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Arial" w:cs="Arial" w:hAnsi="Arial" w:eastAsia="Arial"/>
          <w:b w:val="1"/>
          <w:bCs w:val="1"/>
        </w:rPr>
      </w:pPr>
      <w:r>
        <w:rPr>
          <w:rFonts w:ascii="Arial" w:hAnsi="Arial"/>
          <w:b w:val="1"/>
          <w:bCs w:val="1"/>
          <w:rtl w:val="0"/>
          <w:lang w:val="en-US"/>
        </w:rPr>
        <w:t>Christmas Traditions</w:t>
      </w:r>
      <w:r>
        <w:rPr>
          <w:rFonts w:ascii="Arial" w:cs="Arial" w:hAnsi="Arial" w:eastAsia="Arial"/>
          <w:b w:val="1"/>
          <w:bCs w:val="1"/>
        </w:rP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2184360</wp:posOffset>
                </wp:positionH>
                <wp:positionV relativeFrom="page">
                  <wp:posOffset>191916</wp:posOffset>
                </wp:positionV>
                <wp:extent cx="2489280" cy="357848"/>
                <wp:effectExtent l="0" t="0" r="0" b="0"/>
                <wp:wrapNone/>
                <wp:docPr id="1073741825" name="officeArt object" descr="Sun 5pm - Dec 21"/>
                <wp:cNvGraphicFramePr/>
                <a:graphic xmlns:a="http://schemas.openxmlformats.org/drawingml/2006/main">
                  <a:graphicData uri="http://schemas.microsoft.com/office/word/2010/wordprocessingShape">
                    <wps:wsp>
                      <wps:cNvSpPr txBox="1"/>
                      <wps:spPr>
                        <a:xfrm>
                          <a:off x="0" y="0"/>
                          <a:ext cx="2489280" cy="357848"/>
                        </a:xfrm>
                        <a:prstGeom prst="rect">
                          <a:avLst/>
                        </a:prstGeom>
                        <a:noFill/>
                        <a:ln w="25400" cap="flat">
                          <a:solidFill>
                            <a:srgbClr val="000000"/>
                          </a:solidFill>
                          <a:prstDash val="solid"/>
                          <a:miter lim="400000"/>
                        </a:ln>
                        <a:effectLst/>
                      </wps:spPr>
                      <wps:txbx>
                        <w:txbxContent>
                          <w:p>
                            <w:pPr>
                              <w:pStyle w:val="Body"/>
                              <w:jc w:val="center"/>
                            </w:pPr>
                            <w:r>
                              <w:rPr>
                                <w:rFonts w:ascii="Arial Black" w:hAnsi="Arial Black"/>
                                <w:sz w:val="34"/>
                                <w:szCs w:val="34"/>
                                <w:rtl w:val="0"/>
                                <w:lang w:val="en-US"/>
                              </w:rPr>
                              <w:t>Sun 5pm - Dec 21</w:t>
                            </w:r>
                          </w:p>
                        </w:txbxContent>
                      </wps:txbx>
                      <wps:bodyPr wrap="square" lIns="25400" tIns="25400" rIns="25400" bIns="25400" numCol="1" anchor="t">
                        <a:noAutofit/>
                      </wps:bodyPr>
                    </wps:wsp>
                  </a:graphicData>
                </a:graphic>
              </wp:anchor>
            </w:drawing>
          </mc:Choice>
          <mc:Fallback>
            <w:pict>
              <v:shape id="_x0000_s1026" type="#_x0000_t202" style="visibility:visible;position:absolute;margin-left:172.0pt;margin-top:15.1pt;width:196.0pt;height:28.2pt;z-index:251659264;mso-position-horizontal:absolute;mso-position-horizontal-relative:margin;mso-position-vertical:absolute;mso-position-vertical-relative:page;mso-wrap-distance-left:12.0pt;mso-wrap-distance-top:12.0pt;mso-wrap-distance-right:12.0pt;mso-wrap-distance-bottom:12.0pt;">
                <v:fill on="f"/>
                <v:stroke filltype="solid" color="#000000" opacity="100.0%" weight="2.0pt" dashstyle="solid" endcap="flat" miterlimit="400.0%" joinstyle="miter" linestyle="single" startarrow="none" startarrowwidth="medium" startarrowlength="medium" endarrow="none" endarrowwidth="medium" endarrowlength="medium"/>
                <v:textbox>
                  <w:txbxContent>
                    <w:p>
                      <w:pPr>
                        <w:pStyle w:val="Body"/>
                        <w:jc w:val="center"/>
                      </w:pPr>
                      <w:r>
                        <w:rPr>
                          <w:rFonts w:ascii="Arial Black" w:hAnsi="Arial Black"/>
                          <w:sz w:val="34"/>
                          <w:szCs w:val="34"/>
                          <w:rtl w:val="0"/>
                          <w:lang w:val="en-US"/>
                        </w:rPr>
                        <w:t>Sun 5pm - Dec 21</w:t>
                      </w:r>
                    </w:p>
                  </w:txbxContent>
                </v:textbox>
                <w10:wrap type="none" side="bothSides" anchorx="margin" anchory="page"/>
              </v:shape>
            </w:pict>
          </mc:Fallback>
        </mc:AlternateContent>
      </w:r>
    </w:p>
    <w:p>
      <w:pPr>
        <w:pStyle w:val="Default"/>
        <w:suppressAutoHyphens w:val="1"/>
        <w:spacing w:before="0" w:after="60" w:line="240" w:lineRule="auto"/>
        <w:jc w:val="left"/>
        <w:rPr>
          <w:rFonts w:ascii="Arial" w:cs="Arial" w:hAnsi="Arial" w:eastAsia="Arial"/>
          <w:sz w:val="22"/>
          <w:szCs w:val="22"/>
        </w:rPr>
      </w:pPr>
      <w:r>
        <w:rPr>
          <w:rFonts w:ascii="Arial" w:hAnsi="Arial"/>
          <w:sz w:val="22"/>
          <w:szCs w:val="22"/>
          <w:rtl w:val="0"/>
          <w:lang w:val="en-US"/>
        </w:rPr>
        <w:t>On the other side of this sheet are references relative to Christmas traditions and their origin.</w:t>
      </w:r>
    </w:p>
    <w:p>
      <w:pPr>
        <w:pStyle w:val="Default"/>
        <w:suppressAutoHyphens w:val="1"/>
        <w:spacing w:before="0" w:after="60" w:line="240" w:lineRule="auto"/>
        <w:jc w:val="left"/>
        <w:rPr>
          <w:rFonts w:ascii="Arial" w:cs="Arial" w:hAnsi="Arial" w:eastAsia="Arial"/>
          <w:sz w:val="22"/>
          <w:szCs w:val="22"/>
        </w:rPr>
      </w:pPr>
      <w:r>
        <w:rPr>
          <w:rFonts w:ascii="Arial" w:hAnsi="Arial"/>
          <w:sz w:val="22"/>
          <w:szCs w:val="22"/>
          <w:rtl w:val="0"/>
          <w:lang w:val="en-US"/>
        </w:rPr>
        <w:t>How do the following Scriptures bear on our view and practices relative to these traditions?</w:t>
      </w:r>
    </w:p>
    <w:p>
      <w:pPr>
        <w:pStyle w:val="Default"/>
        <w:suppressAutoHyphens w:val="1"/>
        <w:spacing w:before="0" w:after="200" w:line="240" w:lineRule="auto"/>
        <w:jc w:val="left"/>
        <w:rPr>
          <w:rFonts w:ascii="Arial" w:cs="Arial" w:hAnsi="Arial" w:eastAsia="Arial"/>
          <w:sz w:val="22"/>
          <w:szCs w:val="22"/>
        </w:rPr>
      </w:pPr>
      <w:r>
        <w:rPr>
          <w:rFonts w:ascii="Arial" w:hAnsi="Arial"/>
          <w:sz w:val="22"/>
          <w:szCs w:val="22"/>
          <w:rtl w:val="0"/>
          <w:lang w:val="en-US"/>
        </w:rPr>
        <w:t>We will not have time to discuss all of these. Do you have a preference? Send me a text: 832-722-9969.</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Mk 7:5-8; 2Tim 3:4; Mt 7:21-23</w:t>
      </w:r>
      <w:r>
        <w:rPr>
          <w:rFonts w:ascii="Arial" w:hAnsi="Arial"/>
          <w:sz w:val="22"/>
          <w:szCs w:val="22"/>
          <w:rtl w:val="0"/>
          <w:lang w:val="en-US"/>
        </w:rPr>
        <w:t xml:space="preserve"> - Human traditions as worship?</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 xml:space="preserve">Col 3:9; Mk 7:22; Pro 22:6 </w:t>
      </w:r>
      <w:r>
        <w:rPr>
          <w:rFonts w:ascii="Arial" w:hAnsi="Arial"/>
          <w:sz w:val="22"/>
          <w:szCs w:val="22"/>
          <w:rtl w:val="0"/>
          <w:lang w:val="en-US"/>
        </w:rPr>
        <w:t>- Lying? Deceit? Training children?</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Tit 2:12; 1Pt 4:3 -</w:t>
      </w:r>
      <w:r>
        <w:rPr>
          <w:rFonts w:ascii="Arial" w:hAnsi="Arial"/>
          <w:sz w:val="22"/>
          <w:szCs w:val="22"/>
          <w:rtl w:val="0"/>
          <w:lang w:val="en-US"/>
        </w:rPr>
        <w:t xml:space="preserve"> Xmas parties; New Year Eve parties?</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Mal 3:7-8; 2Co 8:4-5; 9:7</w:t>
      </w:r>
      <w:r>
        <w:rPr>
          <w:rFonts w:ascii="Arial" w:hAnsi="Arial"/>
          <w:sz w:val="22"/>
          <w:szCs w:val="22"/>
          <w:rtl w:val="0"/>
          <w:lang w:val="en-US"/>
        </w:rPr>
        <w:t xml:space="preserve"> - Spending </w:t>
      </w:r>
      <w:r>
        <w:rPr>
          <w:rFonts w:ascii="Arial" w:hAnsi="Arial" w:hint="default"/>
          <w:sz w:val="22"/>
          <w:szCs w:val="22"/>
          <w:rtl w:val="0"/>
          <w:lang w:val="en-US"/>
        </w:rPr>
        <w:t>…</w:t>
      </w:r>
      <w:r>
        <w:rPr>
          <w:rFonts w:ascii="Arial" w:hAnsi="Arial"/>
          <w:sz w:val="22"/>
          <w:szCs w:val="22"/>
          <w:rtl w:val="0"/>
          <w:lang w:val="en-US"/>
        </w:rPr>
        <w:t>affect on contribution?</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2Co 4:2; 1Th 2:3; 2Tim 4:4; Mt 28:18-20</w:t>
      </w:r>
      <w:r>
        <w:rPr>
          <w:rFonts w:ascii="Arial" w:hAnsi="Arial"/>
          <w:sz w:val="22"/>
          <w:szCs w:val="22"/>
          <w:rtl w:val="0"/>
          <w:lang w:val="en-US"/>
        </w:rPr>
        <w:t xml:space="preserve"> - Things that are taught about Christmas?</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Mt 15:13-14</w:t>
      </w:r>
      <w:r>
        <w:rPr>
          <w:rFonts w:ascii="Arial" w:hAnsi="Arial"/>
          <w:sz w:val="22"/>
          <w:szCs w:val="22"/>
          <w:rtl w:val="0"/>
          <w:lang w:val="en-US"/>
        </w:rPr>
        <w:t xml:space="preserve"> - Contributions to Salvation Army? United Way? etc. </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1Co 8:9-13</w:t>
      </w:r>
      <w:r>
        <w:rPr>
          <w:rFonts w:ascii="Arial" w:hAnsi="Arial"/>
          <w:sz w:val="22"/>
          <w:szCs w:val="22"/>
          <w:rtl w:val="0"/>
          <w:lang w:val="en-US"/>
        </w:rPr>
        <w:t xml:space="preserve"> - Other peoples consciences?</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Heb 3:13; 10:24-25; Lk 14:2-25,33</w:t>
      </w:r>
      <w:r>
        <w:rPr>
          <w:rFonts w:ascii="Arial" w:hAnsi="Arial"/>
          <w:sz w:val="22"/>
          <w:szCs w:val="22"/>
          <w:rtl w:val="0"/>
          <w:lang w:val="en-US"/>
        </w:rPr>
        <w:t xml:space="preserve"> - Missing assemblies?</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Lk 2:10-14 -</w:t>
      </w:r>
      <w:r>
        <w:rPr>
          <w:rFonts w:ascii="Arial" w:hAnsi="Arial"/>
          <w:sz w:val="22"/>
          <w:szCs w:val="22"/>
          <w:rtl w:val="0"/>
          <w:lang w:val="en-US"/>
        </w:rPr>
        <w:t xml:space="preserve"> Sing </w:t>
      </w:r>
      <w:r>
        <w:rPr>
          <w:rFonts w:ascii="Arial" w:hAnsi="Arial" w:hint="default"/>
          <w:sz w:val="22"/>
          <w:szCs w:val="22"/>
          <w:rtl w:val="0"/>
          <w:lang w:val="en-US"/>
        </w:rPr>
        <w:t>“</w:t>
      </w:r>
      <w:r>
        <w:rPr>
          <w:rFonts w:ascii="Arial" w:hAnsi="Arial"/>
          <w:sz w:val="22"/>
          <w:szCs w:val="22"/>
          <w:rtl w:val="0"/>
          <w:lang w:val="en-US"/>
        </w:rPr>
        <w:t>Joy to the World</w:t>
      </w:r>
      <w:r>
        <w:rPr>
          <w:rFonts w:ascii="Arial" w:hAnsi="Arial" w:hint="default"/>
          <w:sz w:val="22"/>
          <w:szCs w:val="22"/>
          <w:rtl w:val="0"/>
          <w:lang w:val="en-US"/>
        </w:rPr>
        <w:t>”</w:t>
      </w:r>
      <w:r>
        <w:rPr>
          <w:rFonts w:ascii="Arial" w:hAnsi="Arial"/>
          <w:sz w:val="22"/>
          <w:szCs w:val="22"/>
          <w:rtl w:val="0"/>
          <w:lang w:val="en-US"/>
        </w:rPr>
        <w:t xml:space="preserve">; </w:t>
      </w:r>
      <w:r>
        <w:rPr>
          <w:rFonts w:ascii="Arial" w:hAnsi="Arial" w:hint="default"/>
          <w:sz w:val="22"/>
          <w:szCs w:val="22"/>
          <w:rtl w:val="0"/>
          <w:lang w:val="en-US"/>
        </w:rPr>
        <w:t>“</w:t>
      </w:r>
      <w:r>
        <w:rPr>
          <w:rFonts w:ascii="Arial" w:hAnsi="Arial"/>
          <w:sz w:val="22"/>
          <w:szCs w:val="22"/>
          <w:rtl w:val="0"/>
          <w:lang w:val="en-US"/>
        </w:rPr>
        <w:t>Hark! The Herald Angels Sing</w:t>
      </w:r>
      <w:r>
        <w:rPr>
          <w:rFonts w:ascii="Arial" w:hAnsi="Arial" w:hint="default"/>
          <w:sz w:val="22"/>
          <w:szCs w:val="22"/>
          <w:rtl w:val="0"/>
          <w:lang w:val="en-US"/>
        </w:rPr>
        <w:t>”</w:t>
      </w:r>
      <w:r>
        <w:rPr>
          <w:rFonts w:ascii="Arial" w:hAnsi="Arial"/>
          <w:sz w:val="22"/>
          <w:szCs w:val="22"/>
          <w:rtl w:val="0"/>
          <w:lang w:val="en-US"/>
        </w:rPr>
        <w:t xml:space="preserve">? </w:t>
      </w:r>
    </w:p>
    <w:p>
      <w:pPr>
        <w:pStyle w:val="Body"/>
        <w:numPr>
          <w:ilvl w:val="0"/>
          <w:numId w:val="1"/>
        </w:numPr>
        <w:spacing w:after="1000"/>
        <w:rPr>
          <w:rFonts w:ascii="Arial" w:hAnsi="Arial"/>
          <w:sz w:val="22"/>
          <w:szCs w:val="22"/>
          <w:lang w:val="en-US"/>
        </w:rPr>
      </w:pPr>
      <w:r>
        <w:rPr>
          <w:rFonts w:ascii="Arial" w:hAnsi="Arial"/>
          <w:b w:val="1"/>
          <w:bCs w:val="1"/>
          <w:sz w:val="22"/>
          <w:szCs w:val="22"/>
          <w:rtl w:val="0"/>
          <w:lang w:val="en-US"/>
        </w:rPr>
        <w:t>1Co 11:23-25 -</w:t>
      </w:r>
      <w:r>
        <w:rPr>
          <w:rFonts w:ascii="Arial" w:hAnsi="Arial"/>
          <w:sz w:val="22"/>
          <w:szCs w:val="22"/>
          <w:rtl w:val="0"/>
          <w:lang w:val="en-US"/>
        </w:rPr>
        <w:t xml:space="preserve"> What did Jesus institute as a repeated memorial and what did it focus on?</w:t>
      </w:r>
    </w:p>
    <w:p>
      <w:pPr>
        <w:pStyle w:val="Body"/>
        <w:spacing w:after="1000"/>
        <w:sectPr>
          <w:headerReference w:type="default" r:id="rId4"/>
          <w:footerReference w:type="default" r:id="rId5"/>
          <w:pgSz w:w="12240" w:h="15840" w:orient="portrait"/>
          <w:pgMar w:top="1080" w:right="720" w:bottom="720" w:left="720" w:header="720" w:footer="864"/>
          <w:bidi w:val="0"/>
        </w:sectPr>
      </w:pPr>
    </w:p>
    <w:p>
      <w:pPr>
        <w:pStyle w:val="Default"/>
        <w:suppressAutoHyphens w:val="1"/>
        <w:spacing w:before="0" w:line="240" w:lineRule="auto"/>
        <w:jc w:val="left"/>
        <w:rPr>
          <w:i w:val="1"/>
          <w:iCs w:val="1"/>
          <w:sz w:val="24"/>
          <w:szCs w:val="24"/>
        </w:rPr>
      </w:pPr>
      <w:r>
        <w:rPr>
          <w:i w:val="1"/>
          <w:iCs w:val="1"/>
          <w:sz w:val="24"/>
          <w:szCs w:val="24"/>
          <w:rtl w:val="0"/>
          <w:lang w:val="en-US"/>
        </w:rPr>
        <w:t>Dictionary of Cultural Literacy.</w:t>
      </w:r>
    </w:p>
    <w:p>
      <w:pPr>
        <w:pStyle w:val="Default"/>
        <w:suppressAutoHyphens w:val="1"/>
        <w:spacing w:before="0" w:line="240" w:lineRule="auto"/>
        <w:ind w:left="360"/>
        <w:jc w:val="left"/>
        <w:rPr>
          <w:sz w:val="24"/>
          <w:szCs w:val="24"/>
        </w:rPr>
      </w:pPr>
      <w:r>
        <w:rPr>
          <w:b w:val="1"/>
          <w:bCs w:val="1"/>
          <w:sz w:val="24"/>
          <w:szCs w:val="24"/>
          <w:rtl w:val="0"/>
          <w:lang w:val="en-US"/>
        </w:rPr>
        <w:t>Christmas</w:t>
      </w:r>
      <w:r>
        <w:rPr>
          <w:sz w:val="24"/>
          <w:szCs w:val="24"/>
          <w:rtl w:val="0"/>
          <w:lang w:val="en-US"/>
        </w:rPr>
        <w:t>...The holiday kept by Christians on December 25 to mark the birth of Jesus</w:t>
      </w:r>
      <w:r>
        <w:rPr>
          <w:sz w:val="24"/>
          <w:szCs w:val="24"/>
          <w:rtl w:val="0"/>
        </w:rPr>
        <w:t xml:space="preserve">… </w:t>
      </w:r>
      <w:r>
        <w:rPr>
          <w:sz w:val="24"/>
          <w:szCs w:val="24"/>
          <w:rtl w:val="0"/>
          <w:lang w:val="en-US"/>
        </w:rPr>
        <w:t xml:space="preserve">For centuries, the holiday has combined </w:t>
      </w:r>
      <w:r>
        <w:rPr>
          <w:i w:val="1"/>
          <w:iCs w:val="1"/>
          <w:sz w:val="24"/>
          <w:szCs w:val="24"/>
          <w:rtl w:val="0"/>
          <w:lang w:val="pt-PT"/>
        </w:rPr>
        <w:t>secular</w:t>
      </w:r>
      <w:r>
        <w:rPr>
          <w:sz w:val="24"/>
          <w:szCs w:val="24"/>
          <w:rtl w:val="0"/>
          <w:lang w:val="en-US"/>
        </w:rPr>
        <w:t xml:space="preserve"> and </w:t>
      </w:r>
      <w:r>
        <w:rPr>
          <w:i w:val="1"/>
          <w:iCs w:val="1"/>
          <w:sz w:val="24"/>
          <w:szCs w:val="24"/>
          <w:rtl w:val="0"/>
          <w:lang w:val="en-US"/>
        </w:rPr>
        <w:t>religious</w:t>
      </w:r>
      <w:r>
        <w:rPr>
          <w:sz w:val="24"/>
          <w:szCs w:val="24"/>
          <w:rtl w:val="0"/>
          <w:lang w:val="en-US"/>
        </w:rPr>
        <w:t xml:space="preserve"> traditions. The </w:t>
      </w:r>
      <w:r>
        <w:rPr>
          <w:i w:val="1"/>
          <w:iCs w:val="1"/>
          <w:sz w:val="24"/>
          <w:szCs w:val="24"/>
          <w:rtl w:val="0"/>
          <w:lang w:val="en-US"/>
        </w:rPr>
        <w:t>religious traditions</w:t>
      </w:r>
      <w:r>
        <w:rPr>
          <w:sz w:val="24"/>
          <w:szCs w:val="24"/>
          <w:rtl w:val="0"/>
          <w:lang w:val="en-US"/>
        </w:rPr>
        <w:t xml:space="preserve"> include Nativity stories, carols, midnight services on Christmas Eve, and decorating a cr</w:t>
      </w:r>
      <w:r>
        <w:rPr>
          <w:sz w:val="24"/>
          <w:szCs w:val="24"/>
          <w:rtl w:val="0"/>
        </w:rPr>
        <w:t>ê</w:t>
      </w:r>
      <w:r>
        <w:rPr>
          <w:sz w:val="24"/>
          <w:szCs w:val="24"/>
          <w:rtl w:val="0"/>
          <w:lang w:val="en-US"/>
        </w:rPr>
        <w:t xml:space="preserve">che or Nativity scene. The </w:t>
      </w:r>
      <w:r>
        <w:rPr>
          <w:i w:val="1"/>
          <w:iCs w:val="1"/>
          <w:sz w:val="24"/>
          <w:szCs w:val="24"/>
          <w:rtl w:val="0"/>
          <w:lang w:val="en-US"/>
        </w:rPr>
        <w:t>secular traditions</w:t>
      </w:r>
      <w:r>
        <w:rPr>
          <w:sz w:val="24"/>
          <w:szCs w:val="24"/>
          <w:rtl w:val="0"/>
          <w:lang w:val="en-US"/>
        </w:rPr>
        <w:t xml:space="preserve"> include Santa Claus, giving gifts, feasting, and children</w:t>
      </w:r>
      <w:r>
        <w:rPr>
          <w:sz w:val="24"/>
          <w:szCs w:val="24"/>
          <w:rtl w:val="1"/>
        </w:rPr>
        <w:t>’</w:t>
      </w:r>
      <w:r>
        <w:rPr>
          <w:sz w:val="24"/>
          <w:szCs w:val="24"/>
          <w:rtl w:val="0"/>
          <w:lang w:val="en-US"/>
        </w:rPr>
        <w:t xml:space="preserve">s stories, songs, and poems like </w:t>
      </w:r>
      <w:r>
        <w:rPr>
          <w:sz w:val="24"/>
          <w:szCs w:val="24"/>
          <w:rtl w:val="1"/>
          <w:lang w:val="ar-SA" w:bidi="ar-SA"/>
        </w:rPr>
        <w:t>“</w:t>
      </w:r>
      <w:r>
        <w:rPr>
          <w:sz w:val="24"/>
          <w:szCs w:val="24"/>
          <w:rtl w:val="0"/>
          <w:lang w:val="en-US"/>
        </w:rPr>
        <w:t>The Night Before Christmas.</w:t>
      </w:r>
      <w:r>
        <w:rPr>
          <w:sz w:val="24"/>
          <w:szCs w:val="24"/>
          <w:rtl w:val="0"/>
        </w:rPr>
        <w:t xml:space="preserve">” </w:t>
      </w:r>
      <w:r>
        <w:rPr>
          <w:i w:val="1"/>
          <w:iCs w:val="1"/>
          <w:sz w:val="24"/>
          <w:szCs w:val="24"/>
          <w:rtl w:val="0"/>
          <w:lang w:val="fr-FR"/>
        </w:rPr>
        <w:t>(italics</w:t>
      </w:r>
      <w:r>
        <w:rPr>
          <w:sz w:val="24"/>
          <w:szCs w:val="24"/>
          <w:rtl w:val="0"/>
        </w:rPr>
        <w:t xml:space="preserve"> mine, srf)</w:t>
      </w:r>
    </w:p>
    <w:p>
      <w:pPr>
        <w:pStyle w:val="Default"/>
        <w:suppressAutoHyphens w:val="1"/>
        <w:spacing w:before="0" w:line="240" w:lineRule="auto"/>
        <w:jc w:val="left"/>
        <w:rPr>
          <w:sz w:val="24"/>
          <w:szCs w:val="24"/>
        </w:rPr>
      </w:pPr>
    </w:p>
    <w:p>
      <w:pPr>
        <w:pStyle w:val="Default"/>
        <w:suppressAutoHyphens w:val="1"/>
        <w:spacing w:before="0" w:line="240" w:lineRule="auto"/>
        <w:jc w:val="left"/>
        <w:rPr>
          <w:i w:val="0"/>
          <w:iCs w:val="0"/>
          <w:sz w:val="24"/>
          <w:szCs w:val="24"/>
        </w:rPr>
      </w:pPr>
      <w:r>
        <w:rPr>
          <w:i w:val="0"/>
          <w:iCs w:val="0"/>
          <w:sz w:val="24"/>
          <w:szCs w:val="24"/>
          <w:rtl w:val="0"/>
          <w:lang w:val="it-IT"/>
        </w:rPr>
        <w:t xml:space="preserve">Charles Panati, </w:t>
      </w:r>
      <w:r>
        <w:rPr>
          <w:i w:val="1"/>
          <w:iCs w:val="1"/>
          <w:sz w:val="24"/>
          <w:szCs w:val="24"/>
          <w:rtl w:val="0"/>
          <w:lang w:val="fr-FR"/>
        </w:rPr>
        <w:t>Panati</w:t>
      </w:r>
      <w:r>
        <w:rPr>
          <w:i w:val="1"/>
          <w:iCs w:val="1"/>
          <w:sz w:val="24"/>
          <w:szCs w:val="24"/>
          <w:rtl w:val="1"/>
        </w:rPr>
        <w:t>’</w:t>
      </w:r>
      <w:r>
        <w:rPr>
          <w:i w:val="1"/>
          <w:iCs w:val="1"/>
          <w:sz w:val="24"/>
          <w:szCs w:val="24"/>
          <w:rtl w:val="0"/>
          <w:lang w:val="en-US"/>
        </w:rPr>
        <w:t xml:space="preserve">s Extraordinary Origins of Everyday Things (Harper &amp; Row, 1989) </w:t>
      </w:r>
      <w:r>
        <w:rPr>
          <w:i w:val="0"/>
          <w:iCs w:val="0"/>
          <w:sz w:val="24"/>
          <w:szCs w:val="24"/>
          <w:rtl w:val="0"/>
          <w:lang w:val="it-IT"/>
        </w:rPr>
        <w:t xml:space="preserve">pp. 67-68 </w:t>
      </w:r>
    </w:p>
    <w:p>
      <w:pPr>
        <w:pStyle w:val="Default"/>
        <w:suppressAutoHyphens w:val="1"/>
        <w:spacing w:before="0" w:line="240" w:lineRule="auto"/>
        <w:ind w:left="360"/>
        <w:jc w:val="left"/>
        <w:rPr>
          <w:sz w:val="24"/>
          <w:szCs w:val="24"/>
        </w:rPr>
      </w:pPr>
      <w:r>
        <w:rPr>
          <w:sz w:val="24"/>
          <w:szCs w:val="24"/>
          <w:rtl w:val="0"/>
          <w:lang w:val="en-US"/>
        </w:rPr>
        <w:t xml:space="preserve">The idea to celebrate the Nativity on December 25 was first suggested early in the fourth century, the clever conceit of church fathers wishing to eclipse the December 25 festivities of a rival religion...Mithraism... On December 25, pagan Romans...celebrated Natalis Solis Invicti, </w:t>
      </w:r>
      <w:r>
        <w:rPr>
          <w:sz w:val="24"/>
          <w:szCs w:val="24"/>
          <w:rtl w:val="1"/>
        </w:rPr>
        <w:t>‘</w:t>
      </w:r>
      <w:r>
        <w:rPr>
          <w:sz w:val="24"/>
          <w:szCs w:val="24"/>
          <w:rtl w:val="0"/>
          <w:lang w:val="en-US"/>
        </w:rPr>
        <w:t>Birthday of the Invincible Sun God,</w:t>
      </w:r>
      <w:r>
        <w:rPr>
          <w:sz w:val="24"/>
          <w:szCs w:val="24"/>
          <w:rtl w:val="1"/>
        </w:rPr>
        <w:t xml:space="preserve">’ </w:t>
      </w:r>
      <w:r>
        <w:rPr>
          <w:sz w:val="24"/>
          <w:szCs w:val="24"/>
          <w:rtl w:val="0"/>
          <w:lang w:val="en-US"/>
        </w:rPr>
        <w:t>Mithras...By A.D. 274, Mithraism was so popular with the masses that Emperor Aurelian proclaimed it the official state religion...Thus, to offer converts an occasion in which to be pridefully celebratory, the Church officially recognized Christ</w:t>
      </w:r>
      <w:r>
        <w:rPr>
          <w:sz w:val="24"/>
          <w:szCs w:val="24"/>
          <w:rtl w:val="1"/>
        </w:rPr>
        <w:t>’</w:t>
      </w:r>
      <w:r>
        <w:rPr>
          <w:sz w:val="24"/>
          <w:szCs w:val="24"/>
          <w:rtl w:val="0"/>
          <w:lang w:val="en-US"/>
        </w:rPr>
        <w:t>s birth. And to offer head-on competition to the sun-worshippers</w:t>
      </w:r>
      <w:r>
        <w:rPr>
          <w:sz w:val="24"/>
          <w:szCs w:val="24"/>
          <w:rtl w:val="1"/>
        </w:rPr>
        <w:t xml:space="preserve">’ </w:t>
      </w:r>
      <w:r>
        <w:rPr>
          <w:sz w:val="24"/>
          <w:szCs w:val="24"/>
          <w:rtl w:val="0"/>
          <w:lang w:val="en-US"/>
        </w:rPr>
        <w:t>feast, the Church located the Nativity on December 25. The mode of observance would be characteristically prayerful: a mass; in fact, Christ</w:t>
      </w:r>
      <w:r>
        <w:rPr>
          <w:sz w:val="24"/>
          <w:szCs w:val="24"/>
          <w:rtl w:val="1"/>
        </w:rPr>
        <w:t>’</w:t>
      </w:r>
      <w:r>
        <w:rPr>
          <w:sz w:val="24"/>
          <w:szCs w:val="24"/>
          <w:rtl w:val="0"/>
          <w:lang w:val="it-IT"/>
        </w:rPr>
        <w:t>s Mass.</w:t>
      </w:r>
    </w:p>
    <w:p>
      <w:pPr>
        <w:pStyle w:val="Default"/>
        <w:suppressAutoHyphens w:val="1"/>
        <w:spacing w:before="0" w:line="240" w:lineRule="auto"/>
        <w:jc w:val="left"/>
        <w:rPr>
          <w:sz w:val="24"/>
          <w:szCs w:val="24"/>
        </w:rPr>
      </w:pPr>
    </w:p>
    <w:p>
      <w:pPr>
        <w:pStyle w:val="Default"/>
        <w:suppressAutoHyphens w:val="1"/>
        <w:spacing w:before="0" w:line="240" w:lineRule="auto"/>
        <w:jc w:val="left"/>
        <w:rPr>
          <w:sz w:val="24"/>
          <w:szCs w:val="24"/>
        </w:rPr>
      </w:pPr>
      <w:r>
        <w:rPr>
          <w:i w:val="1"/>
          <w:iCs w:val="1"/>
          <w:sz w:val="24"/>
          <w:szCs w:val="24"/>
          <w:rtl w:val="0"/>
          <w:lang w:val="en-US"/>
        </w:rPr>
        <w:t>Funk and Wagnalls Encyclopedia</w:t>
      </w:r>
      <w:r>
        <w:rPr>
          <w:sz w:val="24"/>
          <w:szCs w:val="24"/>
          <w:rtl w:val="0"/>
          <w:lang w:val="en-US"/>
        </w:rPr>
        <w:t xml:space="preserve"> (1994) article on </w:t>
      </w:r>
      <w:r>
        <w:rPr>
          <w:sz w:val="24"/>
          <w:szCs w:val="24"/>
          <w:rtl w:val="1"/>
          <w:lang w:val="ar-SA" w:bidi="ar-SA"/>
        </w:rPr>
        <w:t>“</w:t>
      </w:r>
      <w:r>
        <w:rPr>
          <w:sz w:val="24"/>
          <w:szCs w:val="24"/>
          <w:rtl w:val="0"/>
          <w:lang w:val="en-US"/>
        </w:rPr>
        <w:t>Christmas</w:t>
      </w:r>
      <w:r>
        <w:rPr>
          <w:sz w:val="24"/>
          <w:szCs w:val="24"/>
          <w:rtl w:val="0"/>
        </w:rPr>
        <w:t>”</w:t>
      </w:r>
      <w:r>
        <w:rPr>
          <w:sz w:val="24"/>
          <w:szCs w:val="24"/>
          <w:rtl w:val="0"/>
        </w:rPr>
        <w:t>:</w:t>
      </w:r>
    </w:p>
    <w:p>
      <w:pPr>
        <w:pStyle w:val="Default"/>
        <w:suppressAutoHyphens w:val="1"/>
        <w:spacing w:before="0" w:line="240" w:lineRule="auto"/>
        <w:ind w:left="360"/>
        <w:jc w:val="left"/>
        <w:rPr>
          <w:sz w:val="24"/>
          <w:szCs w:val="24"/>
        </w:rPr>
      </w:pPr>
      <w:r>
        <w:rPr>
          <w:sz w:val="24"/>
          <w:szCs w:val="24"/>
          <w:rtl w:val="0"/>
          <w:lang w:val="en-US"/>
        </w:rPr>
        <w:t>The origin of the festival is unknown. Scholars believe that it is derived in part from rites held by pre-Christian Germanic and Celtic peoples to celebrate the winter solstice. Christmas festivals, generally observed by Christians since the 4th century, incorporate pagan customs, such as the use of holly, mistletoe, Yule logs, and wassail bowls. The Christmas tree, an evergreen trimmed with lights and other decorations, is derived from the so-called paradise tree, symbolizing Eden, of German mystery plays. The use of a Christmas tree began early in the 17th century, in Strasbourg, France, spreading from there through Germany and then into northern Europe.</w:t>
      </w:r>
    </w:p>
    <w:p>
      <w:pPr>
        <w:pStyle w:val="Default"/>
        <w:suppressAutoHyphens w:val="1"/>
        <w:spacing w:before="0" w:line="240" w:lineRule="auto"/>
        <w:ind w:left="720" w:firstLine="0"/>
        <w:jc w:val="left"/>
        <w:rPr>
          <w:sz w:val="24"/>
          <w:szCs w:val="24"/>
        </w:rPr>
      </w:pPr>
    </w:p>
    <w:p>
      <w:pPr>
        <w:pStyle w:val="Default"/>
        <w:suppressAutoHyphens w:val="1"/>
        <w:spacing w:before="0" w:line="240" w:lineRule="auto"/>
        <w:jc w:val="left"/>
        <w:rPr>
          <w:sz w:val="24"/>
          <w:szCs w:val="24"/>
        </w:rPr>
      </w:pPr>
      <w:r>
        <w:rPr>
          <w:i w:val="1"/>
          <w:iCs w:val="1"/>
          <w:sz w:val="24"/>
          <w:szCs w:val="24"/>
          <w:rtl w:val="0"/>
          <w:lang w:val="en-US"/>
        </w:rPr>
        <w:t>The New Catholic Encyclopedia</w:t>
      </w:r>
      <w:r>
        <w:rPr>
          <w:sz w:val="24"/>
          <w:szCs w:val="24"/>
          <w:rtl w:val="0"/>
          <w:lang w:val="en-US"/>
        </w:rPr>
        <w:t xml:space="preserve"> (Van Rees Press, New York, 1929), p. 211:</w:t>
      </w:r>
    </w:p>
    <w:p>
      <w:pPr>
        <w:pStyle w:val="Default"/>
        <w:suppressAutoHyphens w:val="1"/>
        <w:spacing w:before="0" w:line="240" w:lineRule="auto"/>
        <w:ind w:left="360"/>
        <w:jc w:val="left"/>
        <w:rPr>
          <w:i w:val="0"/>
          <w:iCs w:val="0"/>
          <w:sz w:val="24"/>
          <w:szCs w:val="24"/>
        </w:rPr>
      </w:pPr>
      <w:r>
        <w:rPr>
          <w:b w:val="1"/>
          <w:bCs w:val="1"/>
          <w:i w:val="0"/>
          <w:iCs w:val="0"/>
          <w:sz w:val="24"/>
          <w:szCs w:val="24"/>
          <w:rtl w:val="0"/>
          <w:lang w:val="en-US"/>
        </w:rPr>
        <w:t>Christmas</w:t>
      </w:r>
      <w:r>
        <w:rPr>
          <w:i w:val="0"/>
          <w:iCs w:val="0"/>
          <w:sz w:val="24"/>
          <w:szCs w:val="24"/>
          <w:rtl w:val="0"/>
        </w:rPr>
        <w:t xml:space="preserve"> (O.E., </w:t>
      </w:r>
      <w:r>
        <w:rPr>
          <w:i w:val="1"/>
          <w:iCs w:val="1"/>
          <w:sz w:val="24"/>
          <w:szCs w:val="24"/>
          <w:rtl w:val="0"/>
          <w:lang w:val="de-DE"/>
        </w:rPr>
        <w:t>Christes Maesse</w:t>
      </w:r>
      <w:r>
        <w:rPr>
          <w:i w:val="0"/>
          <w:iCs w:val="0"/>
          <w:sz w:val="24"/>
          <w:szCs w:val="24"/>
          <w:rtl w:val="0"/>
          <w:lang w:val="da-DK"/>
        </w:rPr>
        <w:t>, Christ</w:t>
      </w:r>
      <w:r>
        <w:rPr>
          <w:i w:val="0"/>
          <w:iCs w:val="0"/>
          <w:sz w:val="24"/>
          <w:szCs w:val="24"/>
          <w:rtl w:val="1"/>
        </w:rPr>
        <w:t>’</w:t>
      </w:r>
      <w:r>
        <w:rPr>
          <w:i w:val="0"/>
          <w:iCs w:val="0"/>
          <w:sz w:val="24"/>
          <w:szCs w:val="24"/>
          <w:rtl w:val="0"/>
          <w:lang w:val="en-US"/>
        </w:rPr>
        <w:t xml:space="preserve">s Mass) or FEAST OF THE NATIVITY, 25 Dec., celebration of the anniversary of the birth of Our Lord. </w:t>
      </w:r>
      <w:r>
        <w:rPr>
          <w:i w:val="1"/>
          <w:iCs w:val="1"/>
          <w:sz w:val="24"/>
          <w:szCs w:val="24"/>
          <w:rtl w:val="0"/>
          <w:lang w:val="en-US"/>
        </w:rPr>
        <w:t>In the earliest days of the Church there was no such feast</w:t>
      </w:r>
      <w:r>
        <w:rPr>
          <w:i w:val="0"/>
          <w:iCs w:val="0"/>
          <w:sz w:val="24"/>
          <w:szCs w:val="24"/>
          <w:rtl w:val="0"/>
        </w:rPr>
        <w:t xml:space="preserve"> . . . </w:t>
      </w:r>
      <w:r>
        <w:rPr>
          <w:i w:val="1"/>
          <w:iCs w:val="1"/>
          <w:sz w:val="24"/>
          <w:szCs w:val="24"/>
          <w:rtl w:val="0"/>
          <w:lang w:val="en-US"/>
        </w:rPr>
        <w:t>The Latin Church began c. 300 to observe it on 25 Dec., though there is no certainty that Our Lord was born on that day</w:t>
      </w:r>
      <w:r>
        <w:rPr>
          <w:i w:val="0"/>
          <w:iCs w:val="0"/>
          <w:sz w:val="24"/>
          <w:szCs w:val="24"/>
          <w:rtl w:val="0"/>
        </w:rPr>
        <w:t xml:space="preserve"> . . . </w:t>
      </w:r>
      <w:r>
        <w:rPr>
          <w:i w:val="1"/>
          <w:iCs w:val="1"/>
          <w:sz w:val="24"/>
          <w:szCs w:val="24"/>
          <w:rtl w:val="0"/>
          <w:lang w:val="en-US"/>
        </w:rPr>
        <w:t>Many peculiar customs of the day are the outcome of the pagan celebrations</w:t>
      </w:r>
      <w:r>
        <w:rPr>
          <w:i w:val="0"/>
          <w:iCs w:val="0"/>
          <w:sz w:val="24"/>
          <w:szCs w:val="24"/>
          <w:rtl w:val="0"/>
          <w:lang w:val="en-US"/>
        </w:rPr>
        <w:t xml:space="preserve"> of the January calends. </w:t>
      </w:r>
      <w:r>
        <w:rPr>
          <w:i w:val="1"/>
          <w:iCs w:val="1"/>
          <w:sz w:val="24"/>
          <w:szCs w:val="24"/>
          <w:rtl w:val="0"/>
          <w:lang w:val="en-US"/>
        </w:rPr>
        <w:t>The Christmas tree, of which the first known mention was made in 1605 in Strasborg</w:t>
      </w:r>
      <w:r>
        <w:rPr>
          <w:i w:val="0"/>
          <w:iCs w:val="0"/>
          <w:sz w:val="24"/>
          <w:szCs w:val="24"/>
          <w:rtl w:val="0"/>
          <w:lang w:val="en-US"/>
        </w:rPr>
        <w:t>, was introduced into France and England in 1840.</w:t>
      </w:r>
      <w:r>
        <w:rPr>
          <w:i w:val="0"/>
          <w:iCs w:val="0"/>
          <w:sz w:val="24"/>
          <w:szCs w:val="24"/>
          <w:rtl w:val="0"/>
        </w:rPr>
        <w:t xml:space="preserve">” </w:t>
      </w:r>
      <w:r>
        <w:rPr>
          <w:i w:val="0"/>
          <w:iCs w:val="0"/>
          <w:sz w:val="24"/>
          <w:szCs w:val="24"/>
          <w:rtl w:val="0"/>
          <w:lang w:val="en-US"/>
        </w:rPr>
        <w:t xml:space="preserve">[italics mine, srf] </w:t>
      </w:r>
    </w:p>
    <w:p>
      <w:pPr>
        <w:pStyle w:val="Default"/>
        <w:suppressAutoHyphens w:val="1"/>
        <w:spacing w:before="0" w:line="240" w:lineRule="auto"/>
        <w:jc w:val="left"/>
        <w:rPr>
          <w:sz w:val="24"/>
          <w:szCs w:val="24"/>
        </w:rPr>
      </w:pPr>
    </w:p>
    <w:p>
      <w:pPr>
        <w:pStyle w:val="Default"/>
        <w:suppressAutoHyphens w:val="1"/>
        <w:spacing w:before="0" w:line="240" w:lineRule="auto"/>
        <w:jc w:val="left"/>
        <w:rPr>
          <w:sz w:val="24"/>
          <w:szCs w:val="24"/>
        </w:rPr>
      </w:pPr>
      <w:r>
        <w:rPr>
          <w:sz w:val="24"/>
          <w:szCs w:val="24"/>
          <w:rtl w:val="0"/>
          <w:lang w:val="da-DK"/>
        </w:rPr>
        <w:t xml:space="preserve">Manger scenes? </w:t>
      </w:r>
      <w:r>
        <w:rPr>
          <w:i w:val="1"/>
          <w:iCs w:val="1"/>
          <w:sz w:val="24"/>
          <w:szCs w:val="24"/>
          <w:rtl w:val="0"/>
          <w:lang w:val="en-US"/>
        </w:rPr>
        <w:t>The Catechism Explained</w:t>
      </w:r>
      <w:r>
        <w:rPr>
          <w:sz w:val="24"/>
          <w:szCs w:val="24"/>
          <w:rtl w:val="0"/>
          <w:lang w:val="de-DE"/>
        </w:rPr>
        <w:t xml:space="preserve"> (Benziger Brothers, New York, 1899), p. 710:</w:t>
      </w:r>
    </w:p>
    <w:p>
      <w:pPr>
        <w:pStyle w:val="Default"/>
        <w:suppressAutoHyphens w:val="1"/>
        <w:spacing w:before="0" w:line="240" w:lineRule="auto"/>
        <w:ind w:left="360"/>
        <w:jc w:val="left"/>
      </w:pPr>
      <w:r>
        <w:rPr>
          <w:sz w:val="24"/>
          <w:szCs w:val="24"/>
          <w:rtl w:val="0"/>
          <w:lang w:val="en-US"/>
        </w:rPr>
        <w:t>In the Middle Ages, before the invention of printing had placed Holy Scripture within the reach of the people, it was customary to present to their view the chief events of Our Lord</w:t>
      </w:r>
      <w:r>
        <w:rPr>
          <w:sz w:val="24"/>
          <w:szCs w:val="24"/>
          <w:rtl w:val="1"/>
        </w:rPr>
        <w:t>’</w:t>
      </w:r>
      <w:r>
        <w:rPr>
          <w:sz w:val="24"/>
          <w:szCs w:val="24"/>
          <w:rtl w:val="0"/>
          <w:lang w:val="en-US"/>
        </w:rPr>
        <w:t xml:space="preserve">s life in theatric representations. For instance, St. Francis of Assisi  [1182-1226, srf] obtained the Papal permission to construct a stable of brushwood and moss in the midst of a pine-wood. In it he placed a real manger in which was laid an image of the divine Infant, while figures representing Mary and Joseph stood beside it. A real ox and an ass were tied up to a stall outside the stable; inside an altar was erected, at which at midnight the Christmas Mass was solemnly celebrated . . . From that time forth the custom of making a crib in churches began to prevail. [This article goes on to discuss how </w:t>
      </w:r>
      <w:r>
        <w:rPr>
          <w:sz w:val="24"/>
          <w:szCs w:val="24"/>
          <w:rtl w:val="1"/>
          <w:lang w:val="ar-SA" w:bidi="ar-SA"/>
        </w:rPr>
        <w:t>“</w:t>
      </w:r>
      <w:r>
        <w:rPr>
          <w:sz w:val="24"/>
          <w:szCs w:val="24"/>
          <w:rtl w:val="0"/>
          <w:lang w:val="en-US"/>
        </w:rPr>
        <w:t>passion plays</w:t>
      </w:r>
      <w:r>
        <w:rPr>
          <w:sz w:val="24"/>
          <w:szCs w:val="24"/>
          <w:rtl w:val="0"/>
        </w:rPr>
        <w:t xml:space="preserve">” </w:t>
      </w:r>
      <w:r>
        <w:rPr>
          <w:sz w:val="24"/>
          <w:szCs w:val="24"/>
          <w:rtl w:val="0"/>
          <w:lang w:val="en-US"/>
        </w:rPr>
        <w:t xml:space="preserve">grew out of this. srf] </w:t>
      </w:r>
    </w:p>
    <w:sectPr>
      <w:headerReference w:type="default" r:id="rId6"/>
      <w:pgSz w:w="12240" w:h="15840" w:orient="portrait"/>
      <w:pgMar w:top="1080" w:right="720" w:bottom="72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 Black">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400"/>
        <w:tab w:val="right" w:pos="10800"/>
        <w:tab w:val="clear" w:pos="9020"/>
      </w:tabs>
      <w:jc w:val="left"/>
    </w:pPr>
    <w:r>
      <w:rPr>
        <w:rFonts w:ascii="Arial" w:hAnsi="Arial"/>
        <w:sz w:val="20"/>
        <w:szCs w:val="20"/>
      </w:rPr>
      <w:tab/>
      <w:tab/>
    </w:r>
    <w:r>
      <w:rPr>
        <w:rFonts w:ascii="Arial" w:hAnsi="Arial"/>
        <w:sz w:val="20"/>
        <w:szCs w:val="20"/>
      </w:rPr>
      <w:fldChar w:fldCharType="begin" w:fldLock="0"/>
    </w:r>
    <w:r>
      <w:rPr>
        <w:rFonts w:ascii="Arial" w:hAnsi="Arial"/>
        <w:sz w:val="20"/>
        <w:szCs w:val="20"/>
      </w:rPr>
      <w:instrText xml:space="preserve"> PAGE </w:instrText>
    </w:r>
    <w:r>
      <w:rPr>
        <w:rFonts w:ascii="Arial" w:hAnsi="Arial"/>
        <w:sz w:val="20"/>
        <w:szCs w:val="20"/>
      </w:rPr>
      <w:fldChar w:fldCharType="separate" w:fldLock="0"/>
    </w:r>
    <w:r>
      <w:rPr>
        <w:rFonts w:ascii="Arial" w:hAnsi="Arial"/>
        <w:sz w:val="20"/>
        <w:szCs w:val="20"/>
      </w:rPr>
      <w:t>1</w:t>
    </w:r>
    <w:r>
      <w:rPr>
        <w:rFonts w:ascii="Arial" w:hAnsi="Arial"/>
        <w:sz w:val="20"/>
        <w:szCs w:val="20"/>
      </w:rPr>
      <w:fldChar w:fldCharType="end" w:fldLock="0"/>
    </w:r>
    <w:r>
      <w:rPr>
        <w:rFonts w:ascii="Arial" w:hAnsi="Arial"/>
        <w:sz w:val="20"/>
        <w:szCs w:val="20"/>
        <w:rtl w:val="0"/>
        <w:lang w:val="en-US"/>
      </w:rPr>
      <w:t xml:space="preserve"> of </w:t>
    </w:r>
    <w:r>
      <w:rPr>
        <w:rFonts w:ascii="Arial" w:cs="Arial" w:hAnsi="Arial" w:eastAsia="Arial"/>
        <w:sz w:val="20"/>
        <w:szCs w:val="20"/>
      </w:rPr>
      <w:fldChar w:fldCharType="begin" w:fldLock="0"/>
    </w:r>
    <w:r>
      <w:rPr>
        <w:rFonts w:ascii="Arial" w:cs="Arial" w:hAnsi="Arial" w:eastAsia="Arial"/>
        <w:sz w:val="20"/>
        <w:szCs w:val="20"/>
      </w:rPr>
      <w:instrText xml:space="preserve"> NUMPAGES </w:instrText>
    </w:r>
    <w:r>
      <w:rPr>
        <w:rFonts w:ascii="Arial" w:cs="Arial" w:hAnsi="Arial" w:eastAsia="Arial"/>
        <w:sz w:val="20"/>
        <w:szCs w:val="20"/>
      </w:rPr>
      <w:fldChar w:fldCharType="separate" w:fldLock="0"/>
    </w:r>
    <w:r>
      <w:rPr>
        <w:rFonts w:ascii="Arial" w:cs="Arial" w:hAnsi="Arial" w:eastAsia="Arial"/>
        <w:sz w:val="20"/>
        <w:szCs w:val="20"/>
      </w:rPr>
      <w:t>1</w:t>
    </w:r>
    <w:r>
      <w:rPr>
        <w:rFonts w:ascii="Arial" w:cs="Arial" w:hAnsi="Arial" w:eastAsia="Arial"/>
        <w:sz w:val="20"/>
        <w:szCs w:val="20"/>
      </w:rPr>
      <w:fldChar w:fldCharType="end" w:fldLock="0"/>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400"/>
        <w:tab w:val="right" w:pos="10800"/>
        <w:tab w:val="clear" w:pos="9020"/>
      </w:tabs>
      <w:jc w:val="left"/>
    </w:pPr>
    <w:r>
      <w:rPr>
        <w:rFonts w:ascii="Arial" w:cs="Arial" w:hAnsi="Arial" w:eastAsia="Arial"/>
        <w:sz w:val="20"/>
        <w:szCs w:val="20"/>
      </w:rPr>
      <w:tab/>
      <w:tab/>
    </w:r>
    <w:r>
      <w:rPr>
        <w:rFonts w:ascii="Arial" w:cs="Arial" w:hAnsi="Arial" w:eastAsia="Arial"/>
        <w:sz w:val="20"/>
        <w:szCs w:val="20"/>
      </w:rPr>
      <w:fldChar w:fldCharType="begin" w:fldLock="0"/>
    </w:r>
    <w:r>
      <w:rPr>
        <w:rFonts w:ascii="Arial" w:cs="Arial" w:hAnsi="Arial" w:eastAsia="Arial"/>
        <w:sz w:val="20"/>
        <w:szCs w:val="20"/>
      </w:rPr>
      <w:instrText xml:space="preserve"> PAGE </w:instrText>
    </w:r>
    <w:r>
      <w:rPr>
        <w:rFonts w:ascii="Arial" w:cs="Arial" w:hAnsi="Arial" w:eastAsia="Arial"/>
        <w:sz w:val="20"/>
        <w:szCs w:val="20"/>
      </w:rPr>
      <w:fldChar w:fldCharType="separate" w:fldLock="0"/>
    </w:r>
    <w:r>
      <w:rPr>
        <w:rFonts w:ascii="Arial" w:cs="Arial" w:hAnsi="Arial" w:eastAsia="Arial"/>
        <w:sz w:val="20"/>
        <w:szCs w:val="20"/>
      </w:rPr>
      <w:t>1</w:t>
    </w:r>
    <w:r>
      <w:rPr>
        <w:rFonts w:ascii="Arial" w:cs="Arial" w:hAnsi="Arial" w:eastAsia="Arial"/>
        <w:sz w:val="20"/>
        <w:szCs w:val="20"/>
      </w:rPr>
      <w:fldChar w:fldCharType="end" w:fldLock="0"/>
    </w:r>
    <w:r>
      <w:rPr>
        <w:rFonts w:ascii="Arial" w:hAnsi="Arial"/>
        <w:sz w:val="20"/>
        <w:szCs w:val="20"/>
        <w:rtl w:val="0"/>
        <w:lang w:val="en-US"/>
      </w:rPr>
      <w:t xml:space="preserve"> of </w:t>
    </w:r>
    <w:r>
      <w:rPr>
        <w:rFonts w:ascii="Arial" w:cs="Arial" w:hAnsi="Arial" w:eastAsia="Arial"/>
        <w:sz w:val="20"/>
        <w:szCs w:val="20"/>
      </w:rPr>
      <w:fldChar w:fldCharType="begin" w:fldLock="0"/>
    </w:r>
    <w:r>
      <w:rPr>
        <w:rFonts w:ascii="Arial" w:cs="Arial" w:hAnsi="Arial" w:eastAsia="Arial"/>
        <w:sz w:val="20"/>
        <w:szCs w:val="20"/>
      </w:rPr>
      <w:instrText xml:space="preserve"> NUMPAGES </w:instrText>
    </w:r>
    <w:r>
      <w:rPr>
        <w:rFonts w:ascii="Arial" w:cs="Arial" w:hAnsi="Arial" w:eastAsia="Arial"/>
        <w:sz w:val="20"/>
        <w:szCs w:val="20"/>
      </w:rPr>
      <w:fldChar w:fldCharType="separate" w:fldLock="0"/>
    </w:r>
    <w:r>
      <w:rPr>
        <w:rFonts w:ascii="Arial" w:cs="Arial" w:hAnsi="Arial" w:eastAsia="Arial"/>
        <w:sz w:val="20"/>
        <w:szCs w:val="20"/>
      </w:rPr>
      <w:t>1</w:t>
    </w:r>
    <w:r>
      <w:rPr>
        <w:rFonts w:ascii="Arial" w:cs="Arial" w:hAnsi="Arial" w:eastAsia="Arial"/>
        <w:sz w:val="20"/>
        <w:szCs w:val="20"/>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